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10" w:rsidRDefault="00184D10" w:rsidP="00184D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184D10" w:rsidRDefault="00184D10" w:rsidP="00184D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184D10" w:rsidRDefault="00184D10" w:rsidP="00184D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184D10" w:rsidRDefault="00184D10" w:rsidP="00184D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184D10" w:rsidRDefault="00184D10" w:rsidP="00184D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184D10" w:rsidRDefault="00184D10" w:rsidP="00184D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184D10" w:rsidRDefault="00184D10" w:rsidP="00184D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:rsidR="00184D10" w:rsidRDefault="00184D10" w:rsidP="00184D10">
      <w:pPr>
        <w:overflowPunct w:val="0"/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D4048E" w:rsidRDefault="00184D10" w:rsidP="00184D10">
      <w:pPr>
        <w:pStyle w:val="a4"/>
        <w:tabs>
          <w:tab w:val="left" w:pos="1905"/>
        </w:tabs>
        <w:jc w:val="left"/>
        <w:rPr>
          <w:b w:val="0"/>
          <w:bCs w:val="0"/>
          <w:sz w:val="16"/>
          <w:szCs w:val="16"/>
        </w:rPr>
      </w:pPr>
      <w:r w:rsidRPr="00306685">
        <w:rPr>
          <w:noProof/>
          <w:lang w:eastAsia="ru-RU"/>
        </w:rPr>
        <w:drawing>
          <wp:inline distT="0" distB="0" distL="0" distR="0">
            <wp:extent cx="6446520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48E">
        <w:rPr>
          <w:b w:val="0"/>
          <w:bCs w:val="0"/>
          <w:sz w:val="16"/>
          <w:szCs w:val="16"/>
        </w:rPr>
        <w:tab/>
      </w: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1C0" w:rsidRPr="000C61C0" w:rsidRDefault="000C61C0" w:rsidP="000C6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61C0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0C61C0" w:rsidRPr="000C61C0" w:rsidRDefault="000C61C0" w:rsidP="000C6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61C0" w:rsidRPr="000C61C0" w:rsidRDefault="000C61C0" w:rsidP="000C6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Курс внеурочной </w:t>
      </w:r>
      <w:proofErr w:type="gramStart"/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Динамическая пауза</w:t>
      </w:r>
      <w:r w:rsidRPr="000C61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>Уровень образования</w:t>
      </w:r>
      <w:r w:rsidR="000556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0556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0C61C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начальное</w:t>
      </w:r>
      <w:r w:rsidR="002263B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общее</w:t>
      </w:r>
      <w:r w:rsidRPr="000C61C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1-4 </w:t>
      </w:r>
      <w:proofErr w:type="spellStart"/>
      <w:r w:rsidRPr="000C61C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0C61C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</w:t>
      </w:r>
    </w:p>
    <w:p w:rsidR="00184D10" w:rsidRDefault="000C61C0" w:rsidP="00184D1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  <w:r w:rsidR="00F840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A1769C" w:rsidRPr="00A1769C">
        <w:rPr>
          <w:rFonts w:ascii="Times New Roman" w:eastAsia="Calibri" w:hAnsi="Times New Roman" w:cs="Times New Roman"/>
          <w:sz w:val="28"/>
          <w:szCs w:val="28"/>
        </w:rPr>
        <w:t xml:space="preserve">Боровик  О. В.            </w:t>
      </w:r>
    </w:p>
    <w:p w:rsidR="00184D10" w:rsidRDefault="00184D10" w:rsidP="00184D1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184D10">
        <w:rPr>
          <w:rFonts w:ascii="Times New Roman" w:eastAsia="Calibri" w:hAnsi="Times New Roman" w:cs="Times New Roman"/>
          <w:sz w:val="28"/>
          <w:szCs w:val="28"/>
        </w:rPr>
        <w:t>Бабарина</w:t>
      </w:r>
      <w:proofErr w:type="spellEnd"/>
      <w:r w:rsidRPr="00184D10">
        <w:rPr>
          <w:rFonts w:ascii="Times New Roman" w:eastAsia="Calibri" w:hAnsi="Times New Roman" w:cs="Times New Roman"/>
          <w:sz w:val="28"/>
          <w:szCs w:val="28"/>
        </w:rPr>
        <w:t xml:space="preserve"> О.С</w:t>
      </w:r>
      <w:r w:rsidR="00A1769C" w:rsidRPr="00A1769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84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69C" w:rsidRPr="00A176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769C" w:rsidRDefault="00184D10" w:rsidP="00184D1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1769C" w:rsidRPr="00A1769C">
        <w:rPr>
          <w:rFonts w:ascii="Times New Roman" w:eastAsia="Calibri" w:hAnsi="Times New Roman" w:cs="Times New Roman"/>
          <w:sz w:val="28"/>
          <w:szCs w:val="28"/>
        </w:rPr>
        <w:t>Байкова Л.Б.</w:t>
      </w:r>
    </w:p>
    <w:p w:rsidR="00F8406F" w:rsidRDefault="00F8406F" w:rsidP="0005569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F8406F" w:rsidRPr="00A1769C" w:rsidRDefault="00F8406F" w:rsidP="00A1769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0C61C0" w:rsidRPr="000C61C0" w:rsidRDefault="000C61C0" w:rsidP="00A1769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C61C0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0C61C0" w:rsidRPr="000C61C0" w:rsidRDefault="000C61C0" w:rsidP="000C61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1C0" w:rsidRPr="000C61C0" w:rsidRDefault="000C61C0" w:rsidP="000C61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5699" w:rsidRDefault="00D04AF7" w:rsidP="00184D10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202</w:t>
      </w:r>
      <w:r w:rsidR="00184D10">
        <w:rPr>
          <w:b/>
          <w:bCs/>
          <w:sz w:val="28"/>
          <w:szCs w:val="28"/>
        </w:rPr>
        <w:t>2</w:t>
      </w:r>
    </w:p>
    <w:p w:rsidR="00D4048E" w:rsidRPr="00A1769C" w:rsidRDefault="00D4048E" w:rsidP="00184D10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A1769C">
        <w:rPr>
          <w:b/>
          <w:bCs/>
          <w:sz w:val="28"/>
          <w:szCs w:val="28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995"/>
      </w:tblGrid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4995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833ED" w:rsidRPr="00D15888" w:rsidTr="00A1769C">
        <w:tc>
          <w:tcPr>
            <w:tcW w:w="5001" w:type="dxa"/>
            <w:shd w:val="clear" w:color="auto" w:fill="auto"/>
          </w:tcPr>
          <w:p w:rsidR="007833ED" w:rsidRPr="00D4048E" w:rsidRDefault="007833ED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995" w:type="dxa"/>
            <w:shd w:val="clear" w:color="auto" w:fill="auto"/>
          </w:tcPr>
          <w:p w:rsidR="007833ED" w:rsidRPr="00D4048E" w:rsidRDefault="007833ED" w:rsidP="007833ED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Спортивно-оздоровительное</w:t>
            </w:r>
          </w:p>
          <w:p w:rsidR="007833ED" w:rsidRDefault="007833ED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A1769C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курса внеурочной деятельности</w:t>
            </w:r>
          </w:p>
        </w:tc>
        <w:tc>
          <w:tcPr>
            <w:tcW w:w="4995" w:type="dxa"/>
            <w:shd w:val="clear" w:color="auto" w:fill="auto"/>
          </w:tcPr>
          <w:p w:rsidR="00D4048E" w:rsidRPr="00D4048E" w:rsidRDefault="007833ED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Динамическая пауза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95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4048E">
              <w:rPr>
                <w:bCs/>
                <w:sz w:val="28"/>
                <w:szCs w:val="28"/>
              </w:rPr>
              <w:t xml:space="preserve"> час</w:t>
            </w:r>
            <w:r>
              <w:rPr>
                <w:bCs/>
                <w:sz w:val="28"/>
                <w:szCs w:val="28"/>
              </w:rPr>
              <w:t>а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995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 xml:space="preserve">1 класс- </w:t>
            </w:r>
            <w:r>
              <w:rPr>
                <w:bCs/>
                <w:sz w:val="28"/>
                <w:szCs w:val="28"/>
              </w:rPr>
              <w:t>2</w:t>
            </w:r>
            <w:r w:rsidRPr="00D4048E">
              <w:rPr>
                <w:bCs/>
                <w:sz w:val="28"/>
                <w:szCs w:val="28"/>
              </w:rPr>
              <w:t>*33</w:t>
            </w:r>
            <w:r>
              <w:rPr>
                <w:bCs/>
                <w:sz w:val="28"/>
                <w:szCs w:val="28"/>
              </w:rPr>
              <w:t>= 66 часов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D4048E" w:rsidRPr="00D4048E" w:rsidRDefault="00D4048E" w:rsidP="00D4048E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 w:rsidRPr="00D4048E">
              <w:rPr>
                <w:bCs/>
                <w:sz w:val="28"/>
                <w:szCs w:val="28"/>
              </w:rPr>
              <w:t>ФГОС  НОО</w:t>
            </w:r>
            <w:proofErr w:type="gramEnd"/>
            <w:r w:rsidRPr="00D4048E">
              <w:rPr>
                <w:bCs/>
                <w:sz w:val="28"/>
                <w:szCs w:val="28"/>
              </w:rPr>
              <w:t xml:space="preserve"> (1-4 </w:t>
            </w:r>
            <w:proofErr w:type="spellStart"/>
            <w:r w:rsidRPr="00D4048E">
              <w:rPr>
                <w:bCs/>
                <w:sz w:val="28"/>
                <w:szCs w:val="28"/>
              </w:rPr>
              <w:t>кл</w:t>
            </w:r>
            <w:proofErr w:type="spellEnd"/>
            <w:r w:rsidRPr="00D4048E">
              <w:rPr>
                <w:bCs/>
                <w:sz w:val="28"/>
                <w:szCs w:val="28"/>
              </w:rPr>
              <w:t>.)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F8406F" w:rsidRPr="00055699" w:rsidRDefault="00F8406F" w:rsidP="00055699">
            <w:pPr>
              <w:pStyle w:val="a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Сборник рабочих программ курсов внеурочной </w:t>
            </w:r>
            <w:r w:rsidRPr="00055699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 xml:space="preserve">деятельности </w:t>
            </w:r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авт.-сост. </w:t>
            </w:r>
            <w:r w:rsidRPr="00055699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 xml:space="preserve">Д. Ф. </w:t>
            </w:r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Ильясов, </w:t>
            </w:r>
            <w:r w:rsidRPr="00055699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 xml:space="preserve">Н. Е. </w:t>
            </w:r>
            <w:proofErr w:type="spellStart"/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Скрипова</w:t>
            </w:r>
            <w:proofErr w:type="spellEnd"/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, </w:t>
            </w:r>
            <w:r w:rsidRPr="00055699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 xml:space="preserve">И. </w:t>
            </w:r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 xml:space="preserve">Д. </w:t>
            </w:r>
            <w:proofErr w:type="spellStart"/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Борченко</w:t>
            </w:r>
            <w:proofErr w:type="spellEnd"/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 xml:space="preserve">и </w:t>
            </w:r>
            <w:proofErr w:type="gramStart"/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др. </w:t>
            </w:r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  <w:proofErr w:type="gramEnd"/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под. ред. </w:t>
            </w:r>
            <w:r w:rsidRPr="00055699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 xml:space="preserve">Н. </w:t>
            </w:r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 xml:space="preserve">Е. </w:t>
            </w:r>
            <w:proofErr w:type="spellStart"/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Скриповой</w:t>
            </w:r>
            <w:proofErr w:type="spellEnd"/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. </w:t>
            </w:r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 xml:space="preserve">– </w:t>
            </w:r>
            <w:proofErr w:type="gramStart"/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 xml:space="preserve">Челябинск </w:t>
            </w:r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proofErr w:type="gramEnd"/>
            <w:r w:rsidRPr="000556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55699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 xml:space="preserve">ЧИППКРО, </w:t>
            </w:r>
            <w:r w:rsidRPr="00055699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2016.</w:t>
            </w:r>
          </w:p>
          <w:p w:rsidR="00D4048E" w:rsidRPr="00D4048E" w:rsidRDefault="00D4048E" w:rsidP="00F8406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Учебник</w:t>
            </w:r>
          </w:p>
        </w:tc>
        <w:tc>
          <w:tcPr>
            <w:tcW w:w="4995" w:type="dxa"/>
            <w:shd w:val="clear" w:color="auto" w:fill="auto"/>
          </w:tcPr>
          <w:p w:rsid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B7129" w:rsidRPr="00FB7129" w:rsidRDefault="00FB7129" w:rsidP="00FB712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29" w:rsidRDefault="00FB7129" w:rsidP="00FB712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29" w:rsidRDefault="00FB7129" w:rsidP="00FB712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8E" w:rsidRDefault="00D4048E" w:rsidP="00FB712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64D37" w:rsidRDefault="00F64D37" w:rsidP="00F64D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F64D37" w:rsidRPr="00AF4E4F" w:rsidRDefault="00F64D37" w:rsidP="00F64D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 (1 час в неделю-33 часа)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D37" w:rsidRPr="00CE37ED" w:rsidRDefault="00F64D37" w:rsidP="00184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Программа внеурочной деятельности по интегрированному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«Динамические паузы» для 1 классов разработана на основе: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E37ED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E37ED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Программа интегрированного курса «Д</w:t>
      </w:r>
      <w:r>
        <w:rPr>
          <w:rFonts w:ascii="Times New Roman" w:hAnsi="Times New Roman" w:cs="Times New Roman"/>
          <w:sz w:val="28"/>
          <w:szCs w:val="28"/>
        </w:rPr>
        <w:t xml:space="preserve">инамические паузы» рассчитана на </w:t>
      </w:r>
      <w:r w:rsidRPr="00CE37ED">
        <w:rPr>
          <w:rFonts w:ascii="Times New Roman" w:hAnsi="Times New Roman" w:cs="Times New Roman"/>
          <w:sz w:val="28"/>
          <w:szCs w:val="28"/>
        </w:rPr>
        <w:t>учащихся первых классов начальной школы и достижение первого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Связь динамических пауз, осуществляемых во внеурочное время,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содержанием обучения по другим предметам обогащает занятия и повышает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заинтересованность учащихся.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E37ED">
        <w:rPr>
          <w:rFonts w:ascii="Times New Roman" w:hAnsi="Times New Roman" w:cs="Times New Roman"/>
          <w:sz w:val="28"/>
          <w:szCs w:val="28"/>
        </w:rPr>
        <w:t xml:space="preserve"> изучаемой деятельности обусловлена тем, что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игры направленны на общефизическое развитие детей. Сложные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разнообразные движения игровой деятельности вовлекают в работу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мышечные группы, способствуя развитию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нормальному росту, укреплению различных функций и систем организма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формированию здоровой осанки.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Новые жизненные условия, в которые поставлены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обучающиеся, вступающие в жизнь, выдвигают свои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быть мыслящими, инициативными, самостоятельными, вырабатывать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новые оригинальные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быть ориентированными на лучшие конечные результаты.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Динамические паузы не предназначены для решения задач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совершенствования, а носят, главным образом, релаксационный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оздоровительный характер. Подвижные (динамические) паузы 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обеспечить детям необходимую для правильного развития растущего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двигательную активность, позволяют активно отдохнуть после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умственного труда в вынужденной позе на уроке; обеспечивают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работоспособности на последующих уроках.</w:t>
      </w:r>
    </w:p>
    <w:p w:rsidR="00F64D37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Чтобы двигательная активность доставляла радость ребенку, нужно, чтобы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была организована незаметно, без напряжения для него. Поэтому она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очередь должна быть разнообразной. Чтобы обеспечить разнообразие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современной школы нам видится выход в организации для каждой параллели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классов цикличных занятий по скользящему графику.</w:t>
      </w:r>
    </w:p>
    <w:p w:rsidR="00F64D37" w:rsidRDefault="00F64D37" w:rsidP="00F64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Двигательная активность обеспечивает обогащение мозга кислородом,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ускорение процессов восстановления, повышение работоспособности,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способствует снятию дискомфорта и напряжения во время учебного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Важное направление в содержании программы «Динамические паузы»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уделяется спортивно-оздоровительному воспитанию младшего школьника.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3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воспитание у учащихся 1-х классов основ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посредством подвижных игр.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7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комфортная адаптация первоклассников в школе;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устранение мышечной скованности, снятие физической и умственной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усталости;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удовлетворение суточной потребности в физической нагрузке;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формирование установок здорового образа жизни;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укрепление и развитие дыхательного аппарата и организма детей;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укрепление здоровья школьников посредством развития физических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качеств и повышения функциональных возможностей жизнеобеспечивающих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систем организма;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воспитание и формирование лидерских качеств личности, способной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взаимодействовать в команде;</w:t>
      </w:r>
    </w:p>
    <w:p w:rsidR="00F64D37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развитие интереса к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тоятельным занятиям физическими </w:t>
      </w:r>
      <w:r w:rsidRPr="00CE37ED">
        <w:rPr>
          <w:rFonts w:ascii="Times New Roman" w:hAnsi="Times New Roman" w:cs="Times New Roman"/>
          <w:sz w:val="28"/>
          <w:szCs w:val="28"/>
        </w:rPr>
        <w:t>упражнениями, подвижным играм, формам активного отдыха и досуга.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D37" w:rsidRPr="0002226A" w:rsidRDefault="00F64D37" w:rsidP="00F64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 xml:space="preserve">Результаты решения </w:t>
      </w:r>
      <w:proofErr w:type="gramStart"/>
      <w:r w:rsidRPr="00CE37ED">
        <w:rPr>
          <w:rFonts w:ascii="Times New Roman" w:hAnsi="Times New Roman" w:cs="Times New Roman"/>
          <w:sz w:val="28"/>
          <w:szCs w:val="28"/>
        </w:rPr>
        <w:t>выше перечисленн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 определяются </w:t>
      </w:r>
      <w:r w:rsidRPr="0002226A">
        <w:rPr>
          <w:rFonts w:ascii="Times New Roman" w:hAnsi="Times New Roman" w:cs="Times New Roman"/>
          <w:b/>
          <w:sz w:val="28"/>
          <w:szCs w:val="28"/>
        </w:rPr>
        <w:t>в игровой форме.</w:t>
      </w:r>
    </w:p>
    <w:p w:rsidR="00F64D37" w:rsidRDefault="00F64D37" w:rsidP="00F64D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D37" w:rsidRPr="0002226A" w:rsidRDefault="00F64D37" w:rsidP="00F64D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26A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Полный кур</w:t>
      </w:r>
      <w:r>
        <w:rPr>
          <w:rFonts w:ascii="Times New Roman" w:hAnsi="Times New Roman" w:cs="Times New Roman"/>
          <w:sz w:val="28"/>
          <w:szCs w:val="28"/>
        </w:rPr>
        <w:t>с рассчитан на 1 год обучения - 1 час</w:t>
      </w:r>
      <w:r w:rsidRPr="00CE37E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Рабочая программа внеурочной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интегрированного курса </w:t>
      </w:r>
      <w:r w:rsidRPr="00CE37ED">
        <w:rPr>
          <w:rFonts w:ascii="Times New Roman" w:hAnsi="Times New Roman" w:cs="Times New Roman"/>
          <w:sz w:val="28"/>
          <w:szCs w:val="28"/>
        </w:rPr>
        <w:t>«Динамическая пауза» составлена согласн</w:t>
      </w:r>
      <w:r>
        <w:rPr>
          <w:rFonts w:ascii="Times New Roman" w:hAnsi="Times New Roman" w:cs="Times New Roman"/>
          <w:sz w:val="28"/>
          <w:szCs w:val="28"/>
        </w:rPr>
        <w:t xml:space="preserve">о требованиям СанПиНа, годового </w:t>
      </w:r>
      <w:r w:rsidRPr="00CE37ED">
        <w:rPr>
          <w:rFonts w:ascii="Times New Roman" w:hAnsi="Times New Roman" w:cs="Times New Roman"/>
          <w:sz w:val="28"/>
          <w:szCs w:val="28"/>
        </w:rPr>
        <w:t>календарного графика и с</w:t>
      </w:r>
      <w:r>
        <w:rPr>
          <w:rFonts w:ascii="Times New Roman" w:hAnsi="Times New Roman" w:cs="Times New Roman"/>
          <w:sz w:val="28"/>
          <w:szCs w:val="28"/>
        </w:rPr>
        <w:t xml:space="preserve">оставляет 66 часов. (33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х 1 ч.= 33</w:t>
      </w:r>
      <w:r w:rsidRPr="00CE37ED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6A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CE37ED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в первом классе –30</w:t>
      </w:r>
    </w:p>
    <w:p w:rsidR="00F64D37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мин.</w:t>
      </w:r>
    </w:p>
    <w:p w:rsidR="00F64D37" w:rsidRDefault="00F64D37" w:rsidP="00F64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D37" w:rsidRPr="0002226A" w:rsidRDefault="00F64D37" w:rsidP="00F64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6A">
        <w:rPr>
          <w:rFonts w:ascii="Times New Roman" w:hAnsi="Times New Roman" w:cs="Times New Roman"/>
          <w:b/>
          <w:sz w:val="28"/>
          <w:szCs w:val="28"/>
        </w:rPr>
        <w:t>Программа направлена на: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усиление оздоровительного эффекта</w:t>
      </w:r>
      <w:r>
        <w:rPr>
          <w:rFonts w:ascii="Times New Roman" w:hAnsi="Times New Roman" w:cs="Times New Roman"/>
          <w:sz w:val="28"/>
          <w:szCs w:val="28"/>
        </w:rPr>
        <w:t xml:space="preserve">, достигаемого в ходе активного </w:t>
      </w:r>
      <w:r w:rsidRPr="00CE37ED">
        <w:rPr>
          <w:rFonts w:ascii="Times New Roman" w:hAnsi="Times New Roman" w:cs="Times New Roman"/>
          <w:sz w:val="28"/>
          <w:szCs w:val="28"/>
        </w:rPr>
        <w:t>использования школьниками освоенны</w:t>
      </w:r>
      <w:r>
        <w:rPr>
          <w:rFonts w:ascii="Times New Roman" w:hAnsi="Times New Roman" w:cs="Times New Roman"/>
          <w:sz w:val="28"/>
          <w:szCs w:val="28"/>
        </w:rPr>
        <w:t xml:space="preserve">х знаний, способов и физических упражнений в </w:t>
      </w:r>
      <w:r w:rsidRPr="00CE37ED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мероприятиях, режиме дня,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стоятельных </w:t>
      </w:r>
      <w:r w:rsidRPr="00CE37ED">
        <w:rPr>
          <w:rFonts w:ascii="Times New Roman" w:hAnsi="Times New Roman" w:cs="Times New Roman"/>
          <w:sz w:val="28"/>
          <w:szCs w:val="28"/>
        </w:rPr>
        <w:t>занятиях физическими упражнениями,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- расширение межпредметных связей, формирование мировоззрения учащихся в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области физической культуры, всест</w:t>
      </w:r>
      <w:r>
        <w:rPr>
          <w:rFonts w:ascii="Times New Roman" w:hAnsi="Times New Roman" w:cs="Times New Roman"/>
          <w:sz w:val="28"/>
          <w:szCs w:val="28"/>
        </w:rPr>
        <w:t xml:space="preserve">ороннее раскрытие взаимосвязи и </w:t>
      </w:r>
      <w:r w:rsidRPr="00CE37ED">
        <w:rPr>
          <w:rFonts w:ascii="Times New Roman" w:hAnsi="Times New Roman" w:cs="Times New Roman"/>
          <w:sz w:val="28"/>
          <w:szCs w:val="28"/>
        </w:rPr>
        <w:t>взаимообусловленности изучаемых явлений и процессов.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6A">
        <w:rPr>
          <w:rFonts w:ascii="Times New Roman" w:hAnsi="Times New Roman" w:cs="Times New Roman"/>
          <w:b/>
          <w:sz w:val="28"/>
          <w:szCs w:val="28"/>
        </w:rPr>
        <w:t>Результатом занятий</w:t>
      </w:r>
      <w:r w:rsidRPr="00CE37ED">
        <w:rPr>
          <w:rFonts w:ascii="Times New Roman" w:hAnsi="Times New Roman" w:cs="Times New Roman"/>
          <w:sz w:val="28"/>
          <w:szCs w:val="28"/>
        </w:rPr>
        <w:t xml:space="preserve"> подвижными играми является освоение учащимися основ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физкультурной деятельности, развитие личностных качеств учащихся: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самостоятельность, наблюдательность, терпеливость, доброжелательность и др.</w:t>
      </w:r>
    </w:p>
    <w:p w:rsidR="00F64D37" w:rsidRDefault="00F64D37" w:rsidP="00F64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26A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  <w:r w:rsidRPr="00CE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D37" w:rsidRPr="00CE37ED" w:rsidRDefault="00F64D37" w:rsidP="00F64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На первых порах совместно с учителем 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ED">
        <w:rPr>
          <w:rFonts w:ascii="Times New Roman" w:hAnsi="Times New Roman" w:cs="Times New Roman"/>
          <w:sz w:val="28"/>
          <w:szCs w:val="28"/>
        </w:rPr>
        <w:t>выполняют репродуктивные задания, позво</w:t>
      </w:r>
      <w:r>
        <w:rPr>
          <w:rFonts w:ascii="Times New Roman" w:hAnsi="Times New Roman" w:cs="Times New Roman"/>
          <w:sz w:val="28"/>
          <w:szCs w:val="28"/>
        </w:rPr>
        <w:t xml:space="preserve">ляющие им понять суть подвижных игр, </w:t>
      </w:r>
      <w:r w:rsidRPr="00CE37ED">
        <w:rPr>
          <w:rFonts w:ascii="Times New Roman" w:hAnsi="Times New Roman" w:cs="Times New Roman"/>
          <w:sz w:val="28"/>
          <w:szCs w:val="28"/>
        </w:rPr>
        <w:t>затем наступает черёд продуктивных заданий, в</w:t>
      </w:r>
      <w:r>
        <w:rPr>
          <w:rFonts w:ascii="Times New Roman" w:hAnsi="Times New Roman" w:cs="Times New Roman"/>
          <w:sz w:val="28"/>
          <w:szCs w:val="28"/>
        </w:rPr>
        <w:t xml:space="preserve"> рамках которых ученики пробуют </w:t>
      </w:r>
      <w:r w:rsidRPr="00CE37ED">
        <w:rPr>
          <w:rFonts w:ascii="Times New Roman" w:hAnsi="Times New Roman" w:cs="Times New Roman"/>
          <w:sz w:val="28"/>
          <w:szCs w:val="28"/>
        </w:rPr>
        <w:t>применить полученные знания в новой ситуации (в новых играх, упражнениях).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Наконец, учащиеся самостоятельно используют полученные знания, умения в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различных жизненных ситуациях.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Программа нацелена на формирование личнос</w:t>
      </w:r>
      <w:r>
        <w:rPr>
          <w:rFonts w:ascii="Times New Roman" w:hAnsi="Times New Roman" w:cs="Times New Roman"/>
          <w:sz w:val="28"/>
          <w:szCs w:val="28"/>
        </w:rPr>
        <w:t xml:space="preserve">тных результатов, регулятивных, </w:t>
      </w:r>
      <w:r w:rsidRPr="00CE37ED">
        <w:rPr>
          <w:rFonts w:ascii="Times New Roman" w:hAnsi="Times New Roman" w:cs="Times New Roman"/>
          <w:sz w:val="28"/>
          <w:szCs w:val="28"/>
        </w:rPr>
        <w:t>познавательных и коммуникативных универсальных учебных действий.</w:t>
      </w:r>
    </w:p>
    <w:p w:rsidR="00F64D37" w:rsidRPr="00CE37ED" w:rsidRDefault="00F64D37" w:rsidP="00F6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ED">
        <w:rPr>
          <w:rFonts w:ascii="Times New Roman" w:hAnsi="Times New Roman" w:cs="Times New Roman"/>
          <w:sz w:val="28"/>
          <w:szCs w:val="28"/>
        </w:rPr>
        <w:t>Дает возможность ребёнку убедиться в необходимости быть здоровым.</w:t>
      </w: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B7129" w:rsidRPr="00A1769C" w:rsidRDefault="00DF2C11" w:rsidP="00A1769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Планируемые р</w:t>
      </w:r>
      <w:r w:rsidR="00FB7129" w:rsidRPr="00FB71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езультаты освоения курса внеурочной деятельности</w:t>
      </w:r>
    </w:p>
    <w:p w:rsidR="00FB7129" w:rsidRPr="00FB7129" w:rsidRDefault="00FB7129" w:rsidP="00FB71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FB7129" w:rsidRPr="00FB7129" w:rsidRDefault="00FB7129" w:rsidP="00FB71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оздоровительного эффекта, достигаемого в ходе активного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школьниками освоенных знаний, способов и физических упражнений в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физкультурно-оздоровительных мероприятиях, режиме дня, самостоятельных занятиях физическими упражнениями,</w:t>
      </w:r>
    </w:p>
    <w:p w:rsidR="00FB7129" w:rsidRPr="00FB7129" w:rsidRDefault="00FB7129" w:rsidP="00FB71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межпредметных связей,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05379F" w:rsidRDefault="00FB7129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Результатом занятий подвижными играми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освоение учащимися основ физкультурной деятельности, развитие личностных качеств учащихся: самостоятельность, наблюдательность, терпеливость, доброжелательность и др.</w:t>
      </w:r>
    </w:p>
    <w:p w:rsidR="0005379F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формирование уважительного отношения к иному мнению, истории и культуре других народов;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самостоятельности и личной ответственности за свои поступки;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эстетических потребностей, ценностей и чувств;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установки на безопасный, здоровый образ жизни;</w:t>
      </w:r>
    </w:p>
    <w:p w:rsidR="0005379F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5379F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первоначальных представлений о значении двигательной активности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овладение умениями организовать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показателями основных физических качеств (силы, быстроты, выносливости, координации, гибкости)</w:t>
      </w:r>
    </w:p>
    <w:p w:rsidR="0005379F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FB7129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технических действий из базовых видов спорта, применение их в игровой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соревновательной деятельности.</w:t>
      </w:r>
    </w:p>
    <w:p w:rsidR="00FB7129" w:rsidRPr="00FB7129" w:rsidRDefault="00FB7129" w:rsidP="00184D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Содержание курса внеурочной деятельности</w:t>
      </w:r>
    </w:p>
    <w:p w:rsidR="00FB7129" w:rsidRPr="00FB7129" w:rsidRDefault="00FB7129" w:rsidP="0005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5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 качестве одного из важных средств физического воспитания.</w:t>
      </w:r>
      <w:r w:rsidR="00F8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привлекают занимающихся своей эмоциональностью, доступностью, разнообразием и состязательным характером, помогают в основном правильно, но в облегчённом виде выполнять элементы изучаемых технических приёмов и тактических действий и одновременно содействуют воспитанию физических качеств. Выполняются такие упражнения, как правило, с полной мобилизацией двигательных </w:t>
      </w:r>
      <w:proofErr w:type="spellStart"/>
      <w:proofErr w:type="gram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способностей.Характеристика</w:t>
      </w:r>
      <w:proofErr w:type="spellEnd"/>
      <w:proofErr w:type="gram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физических качеств: силы, быстроты, выносливости, гибкости и равновесия. Физическая нагрузка и её влияние на повышение частоты сердечных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сокращений.Правила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травматизма во время занятий: организация мест занятий, подбор одежды, обуви и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инвентаря.Используются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игры как: игры «Удочка», «Кошки-мышки», «У кого мяч?», «Классы», "Солнце и месяц", «Море волнуется», «Построй шеренгу, круг, колонну», «Гонка мячей», «Бой петухов», «Скатывание шаров», «Залп по ми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шени», «Осада снежной крепости».</w:t>
      </w:r>
    </w:p>
    <w:p w:rsidR="00FB7129" w:rsidRPr="00FB7129" w:rsidRDefault="00FB7129" w:rsidP="0005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на внимание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реальные факты или события, но обычное раскрывается через необычное, простое — через загадочное, трудное — через преодолимое, необходимое - через интересное. Все это происходит в игре, в игровых действиях, становится близким ребенку, радует его. Цель игры – усилить впечатление, обратить внимание детей на то, что находится рядом, но не замечается ими. Также они обостряют внимание, наблюдательность, осмысление игровых задач, облегчают преодоление трудностей и достижение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успеха.В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на внимание содержится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игре.Используются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игры как: игра «Правильно – неправильно», «Пустое место», «У ребят порядок строгий», «Группа смирно!», «Мяч соседу», «Угадай, чей голосок», «Краски», «Земля, вода, воздух, ветер», «Ручеек», «Успей занять место»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129" w:rsidRPr="00FB7129" w:rsidRDefault="00FB7129" w:rsidP="0005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05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Общеразвивающие игры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«Карусель», «Замри», «На прогулку», «Третий лишний», «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Ларынщуп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«Юла», «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Тухлан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ларынщуп</w:t>
      </w:r>
      <w:proofErr w:type="spellEnd"/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«Летающая вертушка».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игры и развлечения. Помощь в организации и проведении подвижных игр (на спортивных площадках и в спортивных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залах, в рекреации, в классе).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осанки: ходьба на носках,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корсета.Развитие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координации: бег с изменяющимся направлением по ограниченной опоре; про бегание коротких отрезков из разных исходных положений; прыжки через скакалку.</w:t>
      </w:r>
      <w:r w:rsidR="0005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быстроты: выполнение беговых упражнений, бег с горки; бег на перегонки, ускорение из разных исходных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положений.Развитие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выносливости: равномерный бег с чередующийся с ходьбой, бег с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ускорениями.Развитие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движений: стойка на одной ноге (попеременно); комплексы общеразвивающих упражнений с изменением поз тела, стоя на одной и двух ногах.</w:t>
      </w:r>
    </w:p>
    <w:p w:rsidR="00FB7129" w:rsidRPr="00FB7129" w:rsidRDefault="00FB7129" w:rsidP="0005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5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Комплексы общеразвивающих упражнений</w:t>
      </w:r>
    </w:p>
    <w:p w:rsidR="0005379F" w:rsidRPr="00D4048E" w:rsidRDefault="00FB7129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1 (без предметов), комплекс № 2 (с гимнастической палкой), комплекс № 3 (с мешочком), комплекс № 4 (с флажками), комплекс № 5 (со скакалкой), «Вырастем большими», «Клён», «Лесорубы», «Мишка на прогулке», комплекс общеразвивающих упражнений «Разминка танцора», комплекс упр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ажнений в равновесии «Дорожка».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как система разнообразных форм занятий физическими упражнениями по укреплению здоровья детей: ходьба, бег, прыжки, как жизненно важные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передвижения человека.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занятий: организация мест занятий, под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одежды, обуви и инвентаря.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нняя зарядка, физкультминутки).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На материале гимнастики с основами акробатики: игровые задания с использованием строевых упражнений, упражнений на внимание</w:t>
      </w:r>
      <w:r w:rsidR="00D4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силу, ловкость и координацию.</w:t>
      </w:r>
    </w:p>
    <w:p w:rsidR="0005379F" w:rsidRPr="0005379F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6A" w:rsidRDefault="00313D6A" w:rsidP="0018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курса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8"/>
        <w:tblW w:w="11058" w:type="dxa"/>
        <w:tblInd w:w="-885" w:type="dxa"/>
        <w:tblLook w:val="04A0" w:firstRow="1" w:lastRow="0" w:firstColumn="1" w:lastColumn="0" w:noHBand="0" w:noVBand="1"/>
      </w:tblPr>
      <w:tblGrid>
        <w:gridCol w:w="1276"/>
        <w:gridCol w:w="8222"/>
        <w:gridCol w:w="1560"/>
      </w:tblGrid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6A" w:rsidRDefault="00313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6A" w:rsidRDefault="00313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6A" w:rsidRDefault="00313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13D6A" w:rsidRDefault="00313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встреча с игрой. Многообразие игр.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ОРУ: «День и ночь!».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"Конники - спортсмены", "Гуси - лебеди".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"Конники - спортсмены", "Гуси - лебеди".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 "Попрыгунчики-воробушки". 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 "Попрыгунчики-воробушки".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прыжками:"Попрыгунчики-воробушки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– повтор.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"Прыжки по полоскам"-разучивание.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прыжками:"Попрыгунчики-воробушки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– повтор.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"Прыжки по полоскам"-разучивание.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"Два мороза" – разучивание.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"Конники-спортсмены"-повтор.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"Два мороза" – разучивание.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"Конники-спортсмены"-повтор.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"Перемени мяч", "Ловушки с мячом"-разучивание.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"Перемени мяч", "Ловушки с мячом"-разучивание.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Игры:"Упасть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давай","Пролезай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убегай" –разучивание.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Игры:"Упасть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давай","Пролезай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убегай" –разучивание.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мячом:"Кто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дальше бросит", "Метко в цель".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мячом:"Кто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дальше бросит", "Метко в цель".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"Салки", "К своим флажкам!".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бегом: "Салки", "К своим флажкам!".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снежки:"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Защитникикрепости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","Нападение акулы".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снежки:"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Защитникикрепости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","Нападение акулы".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"Быстрые упряжки".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санках."На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санки", "Гонки санок".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санках."На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санки", "Гонки санок".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санках"Трамвай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"Пройди и не задень".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санках"Трамвай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"Пройди и не задень".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"Альпинисты", "Невидимки"-разучивание.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"Альпинисты", "Невидимки"-разучивание.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с лазаньем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 –повтор.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 –повторение.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прыжками: "Удочка", "Прыгающие воробушки"-повтор.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прыжками: "Удочка", "Прыгающие воробушки"-повторение.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лентами (веревочкой):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ленту", «Удав стягивает кольцо»-разучивание.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лентами (веревочкой):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ленту", «Удав стягивает кольцо»-разучивание.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прыжков в длину: "Через ручеек"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прыжков в длину: "Через ручеек"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 – по выбору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 – по выбору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флажкам", "Пятнашки"-разучивание.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флажкам", "Пятнашки"-разучивание.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бегом:"Два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Мороза", "Гуси-лебеди".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"Два Мороза", "Гуси-лебеди".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 (с элементами футбола и пионербола):"Обведи меня", "Успей поймать"- 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 (с элементами футбола и пионербола):"Обведи меня", "Успей поймать"- 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мячом:"Играй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играй - мяч не теряй",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"Мяч водящему.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мячом:"Играй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играй - мяч не теряй",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"Мяч водящему.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"У кого меньше мячей", "Мяч в корзину".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"У кого меньше мячей", "Мяч в корзину".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Игры-эстафеты с бегом и мячом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Игры-эстафеты с бегом и мячом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прыжками:"Попрыгунчики-воробушки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– повтор.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"Прыжки по полоскам"-повтор.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прыжками:"Попрыгунчики-воробушки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– повтор.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"Прыжки по полоскам"-повтор.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флажкам", "Пятнашки"-повтор.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флажкам", "Пятнашки"-повтор.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Игры:"Упасть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давай","Пролезай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убегай"-повтор.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Игры:"Упасть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давай","Пролезай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убегай"-повтор.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"Веселые старты".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"Веселые старты".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 (с элементами футбола и пионербола):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"Обведи меня", "Успей поймать"-повтор.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прыжков в длину: "Через ручеек"-повтор.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прыжков в длину: "Через ручеек"-повтор.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ОРУ: "Совушка" - "Перемена мест",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ОРУ: "Совушка" - "Перемена мест",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ОРУ: "Запрещенное движение"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ОРУ: "Запрещенное движение"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"День и ночь!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3D6A" w:rsidRDefault="00313D6A" w:rsidP="00313D6A">
      <w:pPr>
        <w:rPr>
          <w:rFonts w:ascii="Times New Roman" w:hAnsi="Times New Roman" w:cs="Times New Roman"/>
          <w:sz w:val="28"/>
          <w:szCs w:val="28"/>
        </w:rPr>
      </w:pPr>
    </w:p>
    <w:p w:rsidR="00313D6A" w:rsidRDefault="00313D6A" w:rsidP="00313D6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6A" w:rsidRDefault="00313D6A" w:rsidP="00313D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D6A" w:rsidRDefault="00313D6A" w:rsidP="00313D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D6A" w:rsidRDefault="00313D6A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52E07" w:rsidSect="00423B34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F75"/>
    <w:multiLevelType w:val="multilevel"/>
    <w:tmpl w:val="4D5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3237C"/>
    <w:multiLevelType w:val="multilevel"/>
    <w:tmpl w:val="2454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D5244"/>
    <w:multiLevelType w:val="multilevel"/>
    <w:tmpl w:val="983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572A3"/>
    <w:multiLevelType w:val="multilevel"/>
    <w:tmpl w:val="34B2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20379"/>
    <w:multiLevelType w:val="multilevel"/>
    <w:tmpl w:val="BC6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CC"/>
    <w:rsid w:val="00033301"/>
    <w:rsid w:val="0005379F"/>
    <w:rsid w:val="00055699"/>
    <w:rsid w:val="0007572A"/>
    <w:rsid w:val="000C61C0"/>
    <w:rsid w:val="001261CA"/>
    <w:rsid w:val="00184D10"/>
    <w:rsid w:val="001B7EA4"/>
    <w:rsid w:val="002263B2"/>
    <w:rsid w:val="0024489E"/>
    <w:rsid w:val="00307340"/>
    <w:rsid w:val="00313D6A"/>
    <w:rsid w:val="0032364E"/>
    <w:rsid w:val="004127DF"/>
    <w:rsid w:val="00423B34"/>
    <w:rsid w:val="00451312"/>
    <w:rsid w:val="004D1BAF"/>
    <w:rsid w:val="00522C89"/>
    <w:rsid w:val="007833ED"/>
    <w:rsid w:val="00887DCC"/>
    <w:rsid w:val="00A1769C"/>
    <w:rsid w:val="00A803D4"/>
    <w:rsid w:val="00B52E07"/>
    <w:rsid w:val="00D04AF7"/>
    <w:rsid w:val="00D4048E"/>
    <w:rsid w:val="00D8040B"/>
    <w:rsid w:val="00DF2C11"/>
    <w:rsid w:val="00E31087"/>
    <w:rsid w:val="00E42671"/>
    <w:rsid w:val="00F64D37"/>
    <w:rsid w:val="00F8406F"/>
    <w:rsid w:val="00FB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C90F"/>
  <w15:docId w15:val="{AB7CFF43-7130-4D69-A5EA-293DC0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129"/>
  </w:style>
  <w:style w:type="paragraph" w:styleId="a4">
    <w:name w:val="Title"/>
    <w:basedOn w:val="a"/>
    <w:link w:val="a5"/>
    <w:uiPriority w:val="1"/>
    <w:qFormat/>
    <w:rsid w:val="00D4048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5">
    <w:name w:val="Заголовок Знак"/>
    <w:basedOn w:val="a0"/>
    <w:link w:val="a4"/>
    <w:uiPriority w:val="10"/>
    <w:rsid w:val="00D4048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link w:val="a7"/>
    <w:uiPriority w:val="11"/>
    <w:qFormat/>
    <w:rsid w:val="00D404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048E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5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3D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55699"/>
    <w:pPr>
      <w:spacing w:after="0" w:line="240" w:lineRule="auto"/>
    </w:pPr>
  </w:style>
  <w:style w:type="character" w:customStyle="1" w:styleId="WW8Num1z2">
    <w:name w:val="WW8Num1z2"/>
    <w:rsid w:val="0018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6BF2-A1ED-4DCC-961D-22542AEC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 129</cp:lastModifiedBy>
  <cp:revision>2</cp:revision>
  <cp:lastPrinted>2020-01-28T06:33:00Z</cp:lastPrinted>
  <dcterms:created xsi:type="dcterms:W3CDTF">2022-09-10T07:53:00Z</dcterms:created>
  <dcterms:modified xsi:type="dcterms:W3CDTF">2022-09-10T07:53:00Z</dcterms:modified>
</cp:coreProperties>
</file>